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DECB6" w14:textId="259AA8D3" w:rsidR="00781467" w:rsidRPr="00781467" w:rsidRDefault="00781467" w:rsidP="00781467">
      <w:pPr>
        <w:jc w:val="center"/>
        <w:rPr>
          <w:sz w:val="40"/>
          <w:szCs w:val="40"/>
        </w:rPr>
      </w:pPr>
      <w:r w:rsidRPr="00781467">
        <w:rPr>
          <w:sz w:val="40"/>
          <w:szCs w:val="40"/>
        </w:rPr>
        <w:drawing>
          <wp:inline distT="0" distB="0" distL="0" distR="0" wp14:anchorId="2B76FC68" wp14:editId="44815E09">
            <wp:extent cx="1162050" cy="1142357"/>
            <wp:effectExtent l="0" t="0" r="0" b="1270"/>
            <wp:docPr id="626530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4059" cy="1163993"/>
                    </a:xfrm>
                    <a:prstGeom prst="rect">
                      <a:avLst/>
                    </a:prstGeom>
                    <a:noFill/>
                    <a:ln>
                      <a:noFill/>
                    </a:ln>
                  </pic:spPr>
                </pic:pic>
              </a:graphicData>
            </a:graphic>
          </wp:inline>
        </w:drawing>
      </w:r>
    </w:p>
    <w:p w14:paraId="304FB5DE" w14:textId="777F8774" w:rsidR="008A082F" w:rsidRDefault="008A082F" w:rsidP="00781467">
      <w:pPr>
        <w:tabs>
          <w:tab w:val="left" w:pos="1875"/>
        </w:tabs>
        <w:rPr>
          <w:sz w:val="40"/>
          <w:szCs w:val="40"/>
        </w:rPr>
      </w:pPr>
    </w:p>
    <w:p w14:paraId="7986FECB" w14:textId="055BE39B" w:rsidR="0032122B" w:rsidRPr="000D60C7" w:rsidRDefault="000D60C7" w:rsidP="000D60C7">
      <w:pPr>
        <w:jc w:val="center"/>
        <w:rPr>
          <w:sz w:val="40"/>
          <w:szCs w:val="40"/>
        </w:rPr>
      </w:pPr>
      <w:r w:rsidRPr="000D60C7">
        <w:rPr>
          <w:sz w:val="40"/>
          <w:szCs w:val="40"/>
        </w:rPr>
        <w:t>Scottish Amateur Football Association</w:t>
      </w:r>
    </w:p>
    <w:p w14:paraId="21597BA5" w14:textId="33E41F32" w:rsidR="000D60C7" w:rsidRDefault="000D60C7" w:rsidP="000D60C7">
      <w:pPr>
        <w:jc w:val="center"/>
        <w:rPr>
          <w:b w:val="0"/>
          <w:bCs w:val="0"/>
          <w:sz w:val="20"/>
          <w:szCs w:val="20"/>
        </w:rPr>
      </w:pPr>
      <w:r w:rsidRPr="000D60C7">
        <w:rPr>
          <w:b w:val="0"/>
          <w:bCs w:val="0"/>
          <w:sz w:val="20"/>
          <w:szCs w:val="20"/>
        </w:rPr>
        <w:t>AFFILIATED TO THE SCOTTISH FOOTBALL ASSOCIATION LIMITED</w:t>
      </w:r>
    </w:p>
    <w:p w14:paraId="03BD9835" w14:textId="77777777" w:rsidR="000D60C7" w:rsidRDefault="000D60C7" w:rsidP="000D60C7">
      <w:pPr>
        <w:jc w:val="center"/>
        <w:rPr>
          <w:b w:val="0"/>
          <w:bCs w:val="0"/>
          <w:sz w:val="20"/>
          <w:szCs w:val="20"/>
        </w:rPr>
      </w:pPr>
    </w:p>
    <w:p w14:paraId="53BB7C1B" w14:textId="32E708F5" w:rsidR="000D60C7" w:rsidRDefault="000D60C7" w:rsidP="000D60C7">
      <w:pPr>
        <w:jc w:val="center"/>
        <w:rPr>
          <w:sz w:val="28"/>
          <w:szCs w:val="28"/>
        </w:rPr>
      </w:pPr>
      <w:r w:rsidRPr="000D60C7">
        <w:rPr>
          <w:sz w:val="28"/>
          <w:szCs w:val="28"/>
        </w:rPr>
        <w:t>PLEASE NOTE AMENDMENTS (in bold)</w:t>
      </w:r>
    </w:p>
    <w:p w14:paraId="68DBA2DA" w14:textId="77777777" w:rsidR="000D60C7" w:rsidRDefault="000D60C7" w:rsidP="008A082F">
      <w:pPr>
        <w:rPr>
          <w:sz w:val="28"/>
          <w:szCs w:val="28"/>
        </w:rPr>
      </w:pPr>
    </w:p>
    <w:p w14:paraId="15C6496B" w14:textId="426126C3" w:rsidR="000D60C7" w:rsidRPr="008A082F" w:rsidRDefault="000D60C7" w:rsidP="008A082F">
      <w:pPr>
        <w:jc w:val="both"/>
        <w:rPr>
          <w:b w:val="0"/>
          <w:bCs w:val="0"/>
          <w:sz w:val="20"/>
          <w:szCs w:val="20"/>
        </w:rPr>
      </w:pPr>
      <w:r w:rsidRPr="008A082F">
        <w:rPr>
          <w:sz w:val="20"/>
          <w:szCs w:val="20"/>
        </w:rPr>
        <w:t xml:space="preserve">Any club, player or club member </w:t>
      </w:r>
      <w:r w:rsidRPr="008A082F">
        <w:rPr>
          <w:b w:val="0"/>
          <w:bCs w:val="0"/>
          <w:sz w:val="20"/>
          <w:szCs w:val="20"/>
        </w:rPr>
        <w:t>may appeal to this Association against the decision of an affiliated body affecting the club, or a member of the club with the exception of a suspension imposed in accordance with the fixed penalties incorporated in Rule</w:t>
      </w:r>
      <w:r w:rsidR="008A082F">
        <w:rPr>
          <w:b w:val="0"/>
          <w:bCs w:val="0"/>
          <w:sz w:val="20"/>
          <w:szCs w:val="20"/>
        </w:rPr>
        <w:t> </w:t>
      </w:r>
      <w:r w:rsidRPr="008A082F">
        <w:rPr>
          <w:b w:val="0"/>
          <w:bCs w:val="0"/>
          <w:sz w:val="20"/>
          <w:szCs w:val="20"/>
        </w:rPr>
        <w:t xml:space="preserve">38.  Such appeals to be lodged by Special Delivery Guaranteed and in duplicate within seven days of receipt of notice of the decision of the affiliated by and accompanied by a deposit of </w:t>
      </w:r>
      <w:r w:rsidRPr="008A082F">
        <w:rPr>
          <w:sz w:val="20"/>
          <w:szCs w:val="20"/>
        </w:rPr>
        <w:t>£100</w:t>
      </w:r>
      <w:r w:rsidRPr="008A082F">
        <w:rPr>
          <w:b w:val="0"/>
          <w:bCs w:val="0"/>
          <w:sz w:val="20"/>
          <w:szCs w:val="20"/>
        </w:rPr>
        <w:t xml:space="preserve"> incl. VAT.  This deposit may be forfeited if the Association so decides</w:t>
      </w:r>
      <w:r w:rsidR="008A082F" w:rsidRPr="008A082F">
        <w:rPr>
          <w:b w:val="0"/>
          <w:bCs w:val="0"/>
          <w:sz w:val="20"/>
          <w:szCs w:val="20"/>
        </w:rPr>
        <w:t xml:space="preserve">. </w:t>
      </w:r>
      <w:r w:rsidRPr="008A082F">
        <w:rPr>
          <w:b w:val="0"/>
          <w:bCs w:val="0"/>
          <w:sz w:val="20"/>
          <w:szCs w:val="20"/>
        </w:rPr>
        <w:t xml:space="preserve">The grounds of appeal must be specifically stated and if </w:t>
      </w:r>
      <w:r w:rsidRPr="008271DB">
        <w:rPr>
          <w:sz w:val="20"/>
          <w:szCs w:val="20"/>
        </w:rPr>
        <w:t>the Association considered the appeal frivolous or trivial, the appellant may be liable to a levy of up to a sum of money, which shall be fixed annually by the Appeals Committee.</w:t>
      </w:r>
      <w:r w:rsidRPr="008A082F">
        <w:rPr>
          <w:sz w:val="20"/>
          <w:szCs w:val="20"/>
        </w:rPr>
        <w:t xml:space="preserve">  </w:t>
      </w:r>
      <w:r w:rsidRPr="008A082F">
        <w:rPr>
          <w:b w:val="0"/>
          <w:bCs w:val="0"/>
          <w:sz w:val="20"/>
          <w:szCs w:val="20"/>
        </w:rPr>
        <w:t>All affiliated bodies must incorporate in their rules a clause specifying the right of its members to appeal to the Association, and the decision of this Association must be given effect to by the affiliated body.  The decision against which any appeal is made will only be set aside when the appeal is received by the Association and agreed to be in order and confirmation is received in writing by the parties concerned.</w:t>
      </w:r>
    </w:p>
    <w:p w14:paraId="26D7F159" w14:textId="77777777" w:rsidR="008A082F" w:rsidRPr="008A082F" w:rsidRDefault="008A082F" w:rsidP="008A082F">
      <w:pPr>
        <w:jc w:val="both"/>
        <w:rPr>
          <w:b w:val="0"/>
          <w:bCs w:val="0"/>
          <w:sz w:val="20"/>
          <w:szCs w:val="20"/>
        </w:rPr>
      </w:pPr>
    </w:p>
    <w:p w14:paraId="0DF4636A" w14:textId="001FF97E" w:rsidR="008A082F" w:rsidRPr="008A082F" w:rsidRDefault="008A082F" w:rsidP="008A082F">
      <w:pPr>
        <w:jc w:val="both"/>
        <w:rPr>
          <w:sz w:val="20"/>
          <w:szCs w:val="20"/>
        </w:rPr>
      </w:pPr>
      <w:r w:rsidRPr="008A082F">
        <w:rPr>
          <w:sz w:val="20"/>
          <w:szCs w:val="20"/>
        </w:rPr>
        <w:t>Lodgement of Appeals to the Scottish Amateur Football Association</w:t>
      </w:r>
    </w:p>
    <w:p w14:paraId="1F7D97DC" w14:textId="77777777" w:rsidR="008A082F" w:rsidRPr="008A082F" w:rsidRDefault="008A082F" w:rsidP="008A082F">
      <w:pPr>
        <w:jc w:val="both"/>
        <w:rPr>
          <w:sz w:val="20"/>
          <w:szCs w:val="20"/>
        </w:rPr>
      </w:pPr>
    </w:p>
    <w:p w14:paraId="2DADC1C8" w14:textId="77777777" w:rsidR="008A082F" w:rsidRPr="008A082F" w:rsidRDefault="008A082F" w:rsidP="008A082F">
      <w:pPr>
        <w:jc w:val="both"/>
        <w:rPr>
          <w:sz w:val="20"/>
          <w:szCs w:val="20"/>
        </w:rPr>
      </w:pPr>
    </w:p>
    <w:p w14:paraId="5DC701BE" w14:textId="24E3C01A" w:rsidR="008A082F" w:rsidRPr="008A082F" w:rsidRDefault="008A082F" w:rsidP="008A082F">
      <w:pPr>
        <w:jc w:val="both"/>
        <w:rPr>
          <w:sz w:val="20"/>
          <w:szCs w:val="20"/>
        </w:rPr>
      </w:pPr>
      <w:r w:rsidRPr="008A082F">
        <w:rPr>
          <w:sz w:val="20"/>
          <w:szCs w:val="20"/>
        </w:rPr>
        <w:t>Name of Appellant:……………………………………………………………………………</w:t>
      </w:r>
      <w:r>
        <w:rPr>
          <w:sz w:val="20"/>
          <w:szCs w:val="20"/>
        </w:rPr>
        <w:t>…………...</w:t>
      </w:r>
      <w:r w:rsidRPr="008A082F">
        <w:rPr>
          <w:sz w:val="20"/>
          <w:szCs w:val="20"/>
        </w:rPr>
        <w:t>Enclose £100 Deposit</w:t>
      </w:r>
    </w:p>
    <w:p w14:paraId="67C88BB7" w14:textId="77777777" w:rsidR="008A082F" w:rsidRPr="008A082F" w:rsidRDefault="008A082F" w:rsidP="008A082F">
      <w:pPr>
        <w:jc w:val="both"/>
        <w:rPr>
          <w:sz w:val="20"/>
          <w:szCs w:val="20"/>
        </w:rPr>
      </w:pPr>
    </w:p>
    <w:p w14:paraId="34B99AE0" w14:textId="77777777" w:rsidR="008A082F" w:rsidRPr="008A082F" w:rsidRDefault="008A082F" w:rsidP="008A082F">
      <w:pPr>
        <w:jc w:val="both"/>
        <w:rPr>
          <w:sz w:val="20"/>
          <w:szCs w:val="20"/>
        </w:rPr>
      </w:pPr>
    </w:p>
    <w:p w14:paraId="73DE6531" w14:textId="6DDF7D00" w:rsidR="008A082F" w:rsidRDefault="008A082F" w:rsidP="008A082F">
      <w:pPr>
        <w:jc w:val="both"/>
        <w:rPr>
          <w:sz w:val="20"/>
          <w:szCs w:val="20"/>
        </w:rPr>
      </w:pPr>
      <w:r w:rsidRPr="008A082F">
        <w:rPr>
          <w:sz w:val="20"/>
          <w:szCs w:val="20"/>
        </w:rPr>
        <w:t>Association/League appealed against:</w:t>
      </w:r>
      <w:r>
        <w:rPr>
          <w:sz w:val="20"/>
          <w:szCs w:val="20"/>
        </w:rPr>
        <w:t>……………………………………………………………………………………………</w:t>
      </w:r>
    </w:p>
    <w:p w14:paraId="6014A9BA" w14:textId="77777777" w:rsidR="008A082F" w:rsidRDefault="008A082F" w:rsidP="008A082F">
      <w:pPr>
        <w:jc w:val="both"/>
        <w:rPr>
          <w:sz w:val="20"/>
          <w:szCs w:val="20"/>
        </w:rPr>
      </w:pPr>
    </w:p>
    <w:p w14:paraId="4F1034A6" w14:textId="77777777" w:rsidR="008A082F" w:rsidRDefault="008A082F" w:rsidP="008A082F">
      <w:pPr>
        <w:jc w:val="both"/>
        <w:rPr>
          <w:sz w:val="20"/>
          <w:szCs w:val="20"/>
        </w:rPr>
      </w:pPr>
    </w:p>
    <w:p w14:paraId="68125C84" w14:textId="02EA2A7A" w:rsidR="008A082F" w:rsidRDefault="008A082F" w:rsidP="008A082F">
      <w:pPr>
        <w:jc w:val="both"/>
        <w:rPr>
          <w:sz w:val="20"/>
          <w:szCs w:val="20"/>
        </w:rPr>
      </w:pPr>
      <w:r>
        <w:rPr>
          <w:sz w:val="20"/>
          <w:szCs w:val="20"/>
        </w:rPr>
        <w:t>Decision appealed against:………………………………………………………………………………………………………...</w:t>
      </w:r>
    </w:p>
    <w:p w14:paraId="5C63E87A" w14:textId="77777777" w:rsidR="008A082F" w:rsidRDefault="008A082F" w:rsidP="008A082F">
      <w:pPr>
        <w:jc w:val="both"/>
        <w:rPr>
          <w:sz w:val="20"/>
          <w:szCs w:val="20"/>
        </w:rPr>
      </w:pPr>
    </w:p>
    <w:p w14:paraId="7BE4D902" w14:textId="55D140D8" w:rsidR="008A082F" w:rsidRDefault="008A082F" w:rsidP="008A082F">
      <w:pPr>
        <w:jc w:val="both"/>
        <w:rPr>
          <w:sz w:val="20"/>
          <w:szCs w:val="20"/>
        </w:rPr>
      </w:pPr>
      <w:r>
        <w:rPr>
          <w:sz w:val="20"/>
          <w:szCs w:val="20"/>
        </w:rPr>
        <w:t>………………………………………………………………………………………………………………………………………</w:t>
      </w:r>
    </w:p>
    <w:p w14:paraId="50F9427F" w14:textId="77777777" w:rsidR="008A082F" w:rsidRDefault="008A082F" w:rsidP="008A082F">
      <w:pPr>
        <w:jc w:val="both"/>
        <w:rPr>
          <w:sz w:val="20"/>
          <w:szCs w:val="20"/>
        </w:rPr>
      </w:pPr>
    </w:p>
    <w:p w14:paraId="099BABFC" w14:textId="3CA2B6D6" w:rsidR="008A082F" w:rsidRDefault="008A082F" w:rsidP="008A082F">
      <w:pPr>
        <w:jc w:val="both"/>
        <w:rPr>
          <w:sz w:val="20"/>
          <w:szCs w:val="20"/>
        </w:rPr>
      </w:pPr>
      <w:r>
        <w:rPr>
          <w:sz w:val="20"/>
          <w:szCs w:val="20"/>
        </w:rPr>
        <w:t>………………………………………………………………………………………………………………………………………</w:t>
      </w:r>
    </w:p>
    <w:p w14:paraId="2AE89124" w14:textId="77777777" w:rsidR="008A082F" w:rsidRDefault="008A082F" w:rsidP="008A082F">
      <w:pPr>
        <w:jc w:val="both"/>
        <w:rPr>
          <w:sz w:val="20"/>
          <w:szCs w:val="20"/>
        </w:rPr>
      </w:pPr>
    </w:p>
    <w:p w14:paraId="33ABE08E" w14:textId="77777777" w:rsidR="008A082F" w:rsidRDefault="008A082F" w:rsidP="008A082F">
      <w:pPr>
        <w:jc w:val="both"/>
        <w:rPr>
          <w:sz w:val="20"/>
          <w:szCs w:val="20"/>
        </w:rPr>
      </w:pPr>
    </w:p>
    <w:p w14:paraId="345E7993" w14:textId="76336D4E" w:rsidR="008A082F" w:rsidRDefault="008A082F" w:rsidP="008A082F">
      <w:pPr>
        <w:jc w:val="both"/>
        <w:rPr>
          <w:sz w:val="20"/>
          <w:szCs w:val="20"/>
        </w:rPr>
      </w:pPr>
      <w:r>
        <w:rPr>
          <w:sz w:val="20"/>
          <w:szCs w:val="20"/>
        </w:rPr>
        <w:t>Specific grounds of appeal:………………………………………………………………………………………………………..</w:t>
      </w:r>
    </w:p>
    <w:p w14:paraId="1EA4D9CC" w14:textId="77777777" w:rsidR="008A082F" w:rsidRDefault="008A082F" w:rsidP="008A082F">
      <w:pPr>
        <w:jc w:val="both"/>
        <w:rPr>
          <w:sz w:val="20"/>
          <w:szCs w:val="20"/>
        </w:rPr>
      </w:pPr>
    </w:p>
    <w:p w14:paraId="12634B28" w14:textId="7F70EFA1" w:rsidR="008A082F" w:rsidRDefault="008A082F" w:rsidP="008A082F">
      <w:pPr>
        <w:jc w:val="both"/>
        <w:rPr>
          <w:sz w:val="20"/>
          <w:szCs w:val="20"/>
        </w:rPr>
      </w:pPr>
      <w:r>
        <w:rPr>
          <w:sz w:val="20"/>
          <w:szCs w:val="20"/>
        </w:rPr>
        <w:t>………………………………………………………………………………………………………………………………………</w:t>
      </w:r>
    </w:p>
    <w:p w14:paraId="3A774B27" w14:textId="77777777" w:rsidR="008A082F" w:rsidRDefault="008A082F" w:rsidP="008A082F">
      <w:pPr>
        <w:jc w:val="both"/>
        <w:rPr>
          <w:sz w:val="20"/>
          <w:szCs w:val="20"/>
        </w:rPr>
      </w:pPr>
    </w:p>
    <w:p w14:paraId="16455838" w14:textId="5F6E5F51" w:rsidR="008A082F" w:rsidRDefault="008A082F" w:rsidP="008A082F">
      <w:pPr>
        <w:jc w:val="both"/>
        <w:rPr>
          <w:sz w:val="20"/>
          <w:szCs w:val="20"/>
        </w:rPr>
      </w:pPr>
      <w:r>
        <w:rPr>
          <w:sz w:val="20"/>
          <w:szCs w:val="20"/>
        </w:rPr>
        <w:t>………………………………………………………………………………………………………………………………………</w:t>
      </w:r>
    </w:p>
    <w:p w14:paraId="739B8156" w14:textId="77777777" w:rsidR="008A082F" w:rsidRDefault="008A082F" w:rsidP="008A082F">
      <w:pPr>
        <w:jc w:val="both"/>
        <w:rPr>
          <w:sz w:val="20"/>
          <w:szCs w:val="20"/>
        </w:rPr>
      </w:pPr>
    </w:p>
    <w:p w14:paraId="1E4A5EA1" w14:textId="66B430DD" w:rsidR="008A082F" w:rsidRDefault="008A082F" w:rsidP="008A082F">
      <w:pPr>
        <w:jc w:val="both"/>
        <w:rPr>
          <w:sz w:val="20"/>
          <w:szCs w:val="20"/>
        </w:rPr>
      </w:pPr>
      <w:r>
        <w:rPr>
          <w:sz w:val="20"/>
          <w:szCs w:val="20"/>
        </w:rPr>
        <w:t>………………………………………………………………………………………………………………………………………</w:t>
      </w:r>
    </w:p>
    <w:p w14:paraId="4DB9E908" w14:textId="77777777" w:rsidR="008A082F" w:rsidRDefault="008A082F" w:rsidP="008A082F">
      <w:pPr>
        <w:jc w:val="both"/>
        <w:rPr>
          <w:sz w:val="20"/>
          <w:szCs w:val="20"/>
        </w:rPr>
      </w:pPr>
    </w:p>
    <w:p w14:paraId="23A142B7" w14:textId="77777777" w:rsidR="008A082F" w:rsidRDefault="008A082F" w:rsidP="008A082F">
      <w:pPr>
        <w:jc w:val="both"/>
        <w:rPr>
          <w:sz w:val="20"/>
          <w:szCs w:val="20"/>
        </w:rPr>
      </w:pPr>
    </w:p>
    <w:p w14:paraId="37A664C6" w14:textId="19D2B597" w:rsidR="008A082F" w:rsidRDefault="008A082F" w:rsidP="008A082F">
      <w:pPr>
        <w:jc w:val="both"/>
        <w:rPr>
          <w:sz w:val="20"/>
          <w:szCs w:val="20"/>
        </w:rPr>
      </w:pPr>
      <w:r>
        <w:rPr>
          <w:sz w:val="20"/>
          <w:szCs w:val="20"/>
        </w:rPr>
        <w:t>Any other relevant comments:……………………………………………………………………………………………………</w:t>
      </w:r>
    </w:p>
    <w:p w14:paraId="1ABF6CA6" w14:textId="77777777" w:rsidR="008A082F" w:rsidRDefault="008A082F" w:rsidP="008A082F">
      <w:pPr>
        <w:jc w:val="both"/>
        <w:rPr>
          <w:sz w:val="20"/>
          <w:szCs w:val="20"/>
        </w:rPr>
      </w:pPr>
    </w:p>
    <w:p w14:paraId="7379F404" w14:textId="23F72762" w:rsidR="008A082F" w:rsidRDefault="008A082F" w:rsidP="008A082F">
      <w:pPr>
        <w:jc w:val="both"/>
        <w:rPr>
          <w:sz w:val="20"/>
          <w:szCs w:val="20"/>
        </w:rPr>
      </w:pPr>
      <w:r>
        <w:rPr>
          <w:sz w:val="20"/>
          <w:szCs w:val="20"/>
        </w:rPr>
        <w:t>………………………………………………………………………………………………………………………………………</w:t>
      </w:r>
    </w:p>
    <w:p w14:paraId="576CEECF" w14:textId="77777777" w:rsidR="008A082F" w:rsidRDefault="008A082F" w:rsidP="008A082F">
      <w:pPr>
        <w:jc w:val="both"/>
        <w:rPr>
          <w:sz w:val="20"/>
          <w:szCs w:val="20"/>
        </w:rPr>
      </w:pPr>
    </w:p>
    <w:p w14:paraId="217199FE" w14:textId="351FDF12" w:rsidR="008A082F" w:rsidRDefault="008A082F" w:rsidP="008A082F">
      <w:pPr>
        <w:jc w:val="both"/>
        <w:rPr>
          <w:sz w:val="20"/>
          <w:szCs w:val="20"/>
        </w:rPr>
      </w:pPr>
      <w:r>
        <w:rPr>
          <w:sz w:val="20"/>
          <w:szCs w:val="20"/>
        </w:rPr>
        <w:t>………………………………………………………………………………………………………………………………………</w:t>
      </w:r>
    </w:p>
    <w:p w14:paraId="5C4C5841" w14:textId="77777777" w:rsidR="008A082F" w:rsidRDefault="008A082F" w:rsidP="008A082F">
      <w:pPr>
        <w:jc w:val="both"/>
        <w:rPr>
          <w:sz w:val="20"/>
          <w:szCs w:val="20"/>
        </w:rPr>
      </w:pPr>
    </w:p>
    <w:p w14:paraId="4CFEC046" w14:textId="07617DF6" w:rsidR="008A082F" w:rsidRDefault="008A082F" w:rsidP="008A082F">
      <w:pPr>
        <w:jc w:val="both"/>
        <w:rPr>
          <w:sz w:val="20"/>
          <w:szCs w:val="20"/>
        </w:rPr>
      </w:pPr>
      <w:r>
        <w:rPr>
          <w:sz w:val="20"/>
          <w:szCs w:val="20"/>
        </w:rPr>
        <w:t>………………………………………………………………………………………………………………………………………</w:t>
      </w:r>
    </w:p>
    <w:p w14:paraId="60A496A8" w14:textId="77777777" w:rsidR="008A082F" w:rsidRDefault="008A082F" w:rsidP="008A082F">
      <w:pPr>
        <w:jc w:val="both"/>
        <w:rPr>
          <w:sz w:val="20"/>
          <w:szCs w:val="20"/>
        </w:rPr>
      </w:pPr>
    </w:p>
    <w:p w14:paraId="6A9AF387" w14:textId="4D597695" w:rsidR="008A082F" w:rsidRDefault="008A082F" w:rsidP="008A082F">
      <w:pPr>
        <w:jc w:val="both"/>
        <w:rPr>
          <w:sz w:val="20"/>
          <w:szCs w:val="20"/>
        </w:rPr>
      </w:pPr>
      <w:r>
        <w:rPr>
          <w:sz w:val="20"/>
          <w:szCs w:val="20"/>
        </w:rPr>
        <w:t>………………………………………………………………………………………………………………………………………</w:t>
      </w:r>
    </w:p>
    <w:p w14:paraId="02F16487" w14:textId="77777777" w:rsidR="008A082F" w:rsidRDefault="008A082F" w:rsidP="008A082F">
      <w:pPr>
        <w:jc w:val="both"/>
        <w:rPr>
          <w:sz w:val="20"/>
          <w:szCs w:val="20"/>
        </w:rPr>
      </w:pPr>
    </w:p>
    <w:p w14:paraId="78FDDA0F" w14:textId="77777777" w:rsidR="008A082F" w:rsidRDefault="008A082F" w:rsidP="008A082F">
      <w:pPr>
        <w:jc w:val="both"/>
        <w:rPr>
          <w:sz w:val="20"/>
          <w:szCs w:val="20"/>
        </w:rPr>
      </w:pPr>
    </w:p>
    <w:p w14:paraId="439BFCD0" w14:textId="78415236" w:rsidR="008A082F" w:rsidRDefault="008A082F" w:rsidP="008A082F">
      <w:pPr>
        <w:jc w:val="both"/>
        <w:rPr>
          <w:sz w:val="20"/>
          <w:szCs w:val="20"/>
        </w:rPr>
      </w:pPr>
      <w:r>
        <w:rPr>
          <w:sz w:val="20"/>
          <w:szCs w:val="20"/>
        </w:rPr>
        <w:t>Signature of Appellant:……………………………………………….Position:…………………………………………………</w:t>
      </w:r>
    </w:p>
    <w:p w14:paraId="7E49E248" w14:textId="77777777" w:rsidR="000D60C7" w:rsidRPr="008A082F" w:rsidRDefault="000D60C7" w:rsidP="008A082F">
      <w:pPr>
        <w:jc w:val="both"/>
        <w:rPr>
          <w:b w:val="0"/>
          <w:bCs w:val="0"/>
          <w:sz w:val="20"/>
          <w:szCs w:val="20"/>
        </w:rPr>
      </w:pPr>
    </w:p>
    <w:sectPr w:rsidR="000D60C7" w:rsidRPr="008A082F" w:rsidSect="008C689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C7"/>
    <w:rsid w:val="000D60C7"/>
    <w:rsid w:val="0032122B"/>
    <w:rsid w:val="00557B8A"/>
    <w:rsid w:val="00781467"/>
    <w:rsid w:val="008271DB"/>
    <w:rsid w:val="008A082F"/>
    <w:rsid w:val="008C6893"/>
    <w:rsid w:val="00D04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10E1"/>
  <w15:chartTrackingRefBased/>
  <w15:docId w15:val="{8F2F029B-EF06-4591-ACBE-A863F156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0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60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60C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60C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D60C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D60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60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60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60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0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60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60C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60C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D60C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D60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0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0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0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0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0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0C7"/>
    <w:rPr>
      <w:i/>
      <w:iCs/>
      <w:color w:val="404040" w:themeColor="text1" w:themeTint="BF"/>
    </w:rPr>
  </w:style>
  <w:style w:type="paragraph" w:styleId="ListParagraph">
    <w:name w:val="List Paragraph"/>
    <w:basedOn w:val="Normal"/>
    <w:uiPriority w:val="34"/>
    <w:qFormat/>
    <w:rsid w:val="000D60C7"/>
    <w:pPr>
      <w:ind w:left="720"/>
      <w:contextualSpacing/>
    </w:pPr>
  </w:style>
  <w:style w:type="character" w:styleId="IntenseEmphasis">
    <w:name w:val="Intense Emphasis"/>
    <w:basedOn w:val="DefaultParagraphFont"/>
    <w:uiPriority w:val="21"/>
    <w:qFormat/>
    <w:rsid w:val="000D60C7"/>
    <w:rPr>
      <w:i/>
      <w:iCs/>
      <w:color w:val="365F91" w:themeColor="accent1" w:themeShade="BF"/>
    </w:rPr>
  </w:style>
  <w:style w:type="paragraph" w:styleId="IntenseQuote">
    <w:name w:val="Intense Quote"/>
    <w:basedOn w:val="Normal"/>
    <w:next w:val="Normal"/>
    <w:link w:val="IntenseQuoteChar"/>
    <w:uiPriority w:val="30"/>
    <w:qFormat/>
    <w:rsid w:val="000D60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60C7"/>
    <w:rPr>
      <w:i/>
      <w:iCs/>
      <w:color w:val="365F91" w:themeColor="accent1" w:themeShade="BF"/>
    </w:rPr>
  </w:style>
  <w:style w:type="character" w:styleId="IntenseReference">
    <w:name w:val="Intense Reference"/>
    <w:basedOn w:val="DefaultParagraphFont"/>
    <w:uiPriority w:val="32"/>
    <w:qFormat/>
    <w:rsid w:val="000D60C7"/>
    <w:rPr>
      <w:b w:val="0"/>
      <w:bCs w:val="0"/>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4090">
      <w:bodyDiv w:val="1"/>
      <w:marLeft w:val="0"/>
      <w:marRight w:val="0"/>
      <w:marTop w:val="0"/>
      <w:marBottom w:val="0"/>
      <w:divBdr>
        <w:top w:val="none" w:sz="0" w:space="0" w:color="auto"/>
        <w:left w:val="none" w:sz="0" w:space="0" w:color="auto"/>
        <w:bottom w:val="none" w:sz="0" w:space="0" w:color="auto"/>
        <w:right w:val="none" w:sz="0" w:space="0" w:color="auto"/>
      </w:divBdr>
    </w:div>
    <w:div w:id="17731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468855FE968459235606BA7520274" ma:contentTypeVersion="19" ma:contentTypeDescription="Create a new document." ma:contentTypeScope="" ma:versionID="834d34bb97fe1387b30bfd68342b9671">
  <xsd:schema xmlns:xsd="http://www.w3.org/2001/XMLSchema" xmlns:xs="http://www.w3.org/2001/XMLSchema" xmlns:p="http://schemas.microsoft.com/office/2006/metadata/properties" xmlns:ns1="http://schemas.microsoft.com/sharepoint/v3" xmlns:ns2="ae095c12-1f93-450d-853c-c122c1ac3d20" xmlns:ns3="7aaa1e0a-dcb4-4cfe-8fcf-7a2abc8d8536" targetNamespace="http://schemas.microsoft.com/office/2006/metadata/properties" ma:root="true" ma:fieldsID="c75ae717f5c8ee32f905b8c1b331bfaf" ns1:_="" ns2:_="" ns3:_="">
    <xsd:import namespace="http://schemas.microsoft.com/sharepoint/v3"/>
    <xsd:import namespace="ae095c12-1f93-450d-853c-c122c1ac3d20"/>
    <xsd:import namespace="7aaa1e0a-dcb4-4cfe-8fcf-7a2abc8d85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95c12-1f93-450d-853c-c122c1ac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beaa9f-f6f3-49e4-89f7-8fd5bc0b9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a1e0a-dcb4-4cfe-8fcf-7a2abc8d85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dd6822-a269-4aed-ad41-b2c1b6da1a83}" ma:internalName="TaxCatchAll" ma:showField="CatchAllData" ma:web="7aaa1e0a-dcb4-4cfe-8fcf-7a2abc8d8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095c12-1f93-450d-853c-c122c1ac3d20">
      <Terms xmlns="http://schemas.microsoft.com/office/infopath/2007/PartnerControls"/>
    </lcf76f155ced4ddcb4097134ff3c332f>
    <TaxCatchAll xmlns="7aaa1e0a-dcb4-4cfe-8fcf-7a2abc8d853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74896-35F8-4CE6-AD2A-6DB590327945}"/>
</file>

<file path=customXml/itemProps2.xml><?xml version="1.0" encoding="utf-8"?>
<ds:datastoreItem xmlns:ds="http://schemas.openxmlformats.org/officeDocument/2006/customXml" ds:itemID="{F0C79CBD-9929-452C-8B35-C8EB2CA53632}">
  <ds:schemaRefs>
    <ds:schemaRef ds:uri="http://schemas.microsoft.com/office/2006/metadata/properties"/>
    <ds:schemaRef ds:uri="http://schemas.microsoft.com/office/infopath/2007/PartnerControls"/>
    <ds:schemaRef ds:uri="ae095c12-1f93-450d-853c-c122c1ac3d20"/>
    <ds:schemaRef ds:uri="7aaa1e0a-dcb4-4cfe-8fcf-7a2abc8d8536"/>
  </ds:schemaRefs>
</ds:datastoreItem>
</file>

<file path=customXml/itemProps3.xml><?xml version="1.0" encoding="utf-8"?>
<ds:datastoreItem xmlns:ds="http://schemas.openxmlformats.org/officeDocument/2006/customXml" ds:itemID="{C73DFD34-57F5-45F3-BB08-71E725060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Jardine</dc:creator>
  <cp:keywords/>
  <dc:description/>
  <cp:lastModifiedBy>Mary Jardine</cp:lastModifiedBy>
  <cp:revision>2</cp:revision>
  <cp:lastPrinted>2024-11-14T09:00:00Z</cp:lastPrinted>
  <dcterms:created xsi:type="dcterms:W3CDTF">2024-11-14T09:01:00Z</dcterms:created>
  <dcterms:modified xsi:type="dcterms:W3CDTF">2024-11-14T09:01:00Z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0x01010091F468855FE968459235606BA7520274</vt:lpwstr>
  </property>
  <property fmtid="{D5CDD505-2E9C-101B-9397-08002B2CF9AE}" pid="3" name="MediaServiceImageTags">
    <vt:lpwstr/>
  </property>
</Properties>
</file>